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633" w:rsidRPr="00884A3C" w:rsidRDefault="00907633" w:rsidP="00907633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 w:rsidRPr="00884A3C">
        <w:t>Статья 178. Правовое положение регионального оператора</w:t>
      </w:r>
    </w:p>
    <w:p w:rsidR="00907633" w:rsidRPr="00884A3C" w:rsidRDefault="00907633" w:rsidP="00907633">
      <w:pPr>
        <w:widowControl w:val="0"/>
        <w:autoSpaceDE w:val="0"/>
        <w:autoSpaceDN w:val="0"/>
        <w:adjustRightInd w:val="0"/>
        <w:ind w:firstLine="540"/>
        <w:jc w:val="both"/>
      </w:pPr>
    </w:p>
    <w:p w:rsidR="00907633" w:rsidRPr="00884A3C" w:rsidRDefault="00907633" w:rsidP="00907633">
      <w:pPr>
        <w:widowControl w:val="0"/>
        <w:autoSpaceDE w:val="0"/>
        <w:autoSpaceDN w:val="0"/>
        <w:adjustRightInd w:val="0"/>
        <w:ind w:firstLine="540"/>
        <w:jc w:val="both"/>
      </w:pPr>
      <w:r w:rsidRPr="00884A3C">
        <w:t xml:space="preserve">1. Региональный оператор является юридическим лицом, созданным в организационно-правовой форме </w:t>
      </w:r>
      <w:hyperlink r:id="rId5" w:history="1">
        <w:r w:rsidRPr="00884A3C">
          <w:t>фонда</w:t>
        </w:r>
      </w:hyperlink>
      <w:r w:rsidRPr="00884A3C">
        <w:t>.</w:t>
      </w:r>
    </w:p>
    <w:p w:rsidR="00907633" w:rsidRPr="00884A3C" w:rsidRDefault="00907633" w:rsidP="00907633">
      <w:pPr>
        <w:widowControl w:val="0"/>
        <w:autoSpaceDE w:val="0"/>
        <w:autoSpaceDN w:val="0"/>
        <w:adjustRightInd w:val="0"/>
        <w:ind w:firstLine="540"/>
        <w:jc w:val="both"/>
      </w:pPr>
      <w:r w:rsidRPr="00884A3C">
        <w:t xml:space="preserve">2. Региональный оператор создается субъектом Российской Федерации, и им может быть создано несколько региональных операторов, каждый из которых осуществляет деятельность </w:t>
      </w:r>
      <w:proofErr w:type="gramStart"/>
      <w:r w:rsidRPr="00884A3C">
        <w:t>на части территории</w:t>
      </w:r>
      <w:proofErr w:type="gramEnd"/>
      <w:r w:rsidRPr="00884A3C">
        <w:t xml:space="preserve"> такого субъекта Российской Федерации.</w:t>
      </w:r>
    </w:p>
    <w:p w:rsidR="00907633" w:rsidRPr="00884A3C" w:rsidRDefault="00907633" w:rsidP="00907633">
      <w:pPr>
        <w:widowControl w:val="0"/>
        <w:autoSpaceDE w:val="0"/>
        <w:autoSpaceDN w:val="0"/>
        <w:adjustRightInd w:val="0"/>
        <w:ind w:firstLine="540"/>
        <w:jc w:val="both"/>
      </w:pPr>
      <w:r w:rsidRPr="00884A3C">
        <w:t>3.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особенностей, установленных настоящим Кодексом, принятыми в соответствии с ним законами и иными нормативными правовыми актами субъекта Российской Федерации.</w:t>
      </w:r>
    </w:p>
    <w:p w:rsidR="00907633" w:rsidRPr="00884A3C" w:rsidRDefault="00907633" w:rsidP="00907633">
      <w:pPr>
        <w:widowControl w:val="0"/>
        <w:autoSpaceDE w:val="0"/>
        <w:autoSpaceDN w:val="0"/>
        <w:adjustRightInd w:val="0"/>
        <w:ind w:firstLine="540"/>
        <w:jc w:val="both"/>
      </w:pPr>
      <w:r w:rsidRPr="00884A3C">
        <w:t>4. Региональный оператор не вправе создавать филиалы и открывать представительства, а также создавать коммерческие и некоммерческие организации, участвовать в уставных капиталах хозяйственных обществ, имуществе иных коммерческих и некоммерческих организаций.</w:t>
      </w:r>
    </w:p>
    <w:p w:rsidR="00907633" w:rsidRPr="00884A3C" w:rsidRDefault="00907633" w:rsidP="00907633">
      <w:pPr>
        <w:widowControl w:val="0"/>
        <w:autoSpaceDE w:val="0"/>
        <w:autoSpaceDN w:val="0"/>
        <w:adjustRightInd w:val="0"/>
        <w:ind w:firstLine="540"/>
        <w:jc w:val="both"/>
      </w:pPr>
      <w:r w:rsidRPr="00884A3C">
        <w:t xml:space="preserve">5. </w:t>
      </w:r>
      <w:proofErr w:type="gramStart"/>
      <w:r w:rsidRPr="00884A3C">
        <w:t>Убытки,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обязательств, вытекающих из договоров, заключенных с такими собственниками в соответствии с настоящим Кодексом и принятыми в соответствии с ним законами субъекта Российской Федерации, подлежат возмещению в размере внесенных взносов на капитальный ремонт в соответствии с гражданским законодательством.</w:t>
      </w:r>
      <w:proofErr w:type="gramEnd"/>
    </w:p>
    <w:p w:rsidR="00907633" w:rsidRPr="00884A3C" w:rsidRDefault="00907633" w:rsidP="00907633">
      <w:pPr>
        <w:widowControl w:val="0"/>
        <w:autoSpaceDE w:val="0"/>
        <w:autoSpaceDN w:val="0"/>
        <w:adjustRightInd w:val="0"/>
        <w:ind w:firstLine="540"/>
        <w:jc w:val="both"/>
      </w:pPr>
      <w:r w:rsidRPr="00884A3C">
        <w:t>6.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домах.</w:t>
      </w:r>
    </w:p>
    <w:p w:rsidR="00907633" w:rsidRPr="00884A3C" w:rsidRDefault="00907633" w:rsidP="00907633">
      <w:pPr>
        <w:widowControl w:val="0"/>
        <w:autoSpaceDE w:val="0"/>
        <w:autoSpaceDN w:val="0"/>
        <w:adjustRightInd w:val="0"/>
        <w:ind w:firstLine="540"/>
        <w:jc w:val="both"/>
      </w:pPr>
      <w:r w:rsidRPr="00884A3C">
        <w:t xml:space="preserve">7. </w:t>
      </w:r>
      <w:proofErr w:type="gramStart"/>
      <w:r w:rsidRPr="00884A3C">
        <w:t xml:space="preserve">Методическое обеспечение деятельности региональных операторов (в том числе разработка методических рекомендаций по созданию региональных операторов и обеспечению их деятельности, рекомендуемых форм отчетности и порядка ее представления) </w:t>
      </w:r>
      <w:hyperlink r:id="rId6" w:history="1">
        <w:r w:rsidRPr="00884A3C">
          <w:t>осуществляется</w:t>
        </w:r>
      </w:hyperlink>
      <w:r w:rsidRPr="00884A3C">
        <w:t xml:space="preserve">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социально-экономического развития субъектов Российской Федерации и муниципальных образований, строительства, архитектуры, градостроительства (за исключением государственного технического учета</w:t>
      </w:r>
      <w:proofErr w:type="gramEnd"/>
      <w:r w:rsidRPr="00884A3C">
        <w:t xml:space="preserve"> и технической инвентаризации объектов капитального строительства) и жилищно-коммунального хозяйства.</w:t>
      </w:r>
    </w:p>
    <w:p w:rsidR="003F42B4" w:rsidRDefault="003F42B4">
      <w:bookmarkStart w:id="0" w:name="_GoBack"/>
      <w:bookmarkEnd w:id="0"/>
    </w:p>
    <w:sectPr w:rsidR="003F42B4" w:rsidSect="00257C37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633"/>
    <w:rsid w:val="00257C37"/>
    <w:rsid w:val="003F42B4"/>
    <w:rsid w:val="005D3B55"/>
    <w:rsid w:val="006D1211"/>
    <w:rsid w:val="00807B64"/>
    <w:rsid w:val="00907633"/>
    <w:rsid w:val="009776B7"/>
    <w:rsid w:val="00F9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C6EF43C05A999916CB493046D414893F6B2AA13AA573035BFEA40CBD49501BB0FBF9997F285DCB9CBn8H" TargetMode="External"/><Relationship Id="rId5" Type="http://schemas.openxmlformats.org/officeDocument/2006/relationships/hyperlink" Target="consultantplus://offline/ref=AC6EF43C05A999916CB493046D414893F6B2A912AC523035BFEA40CBD49501BB0FBF9997F285DBBBCBn8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2207</Characters>
  <Application>Microsoft Office Word</Application>
  <DocSecurity>0</DocSecurity>
  <Lines>18</Lines>
  <Paragraphs>5</Paragraphs>
  <ScaleCrop>false</ScaleCrop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2018-12-25T12:04:00Z</dcterms:created>
  <dcterms:modified xsi:type="dcterms:W3CDTF">2018-12-25T12:04:00Z</dcterms:modified>
</cp:coreProperties>
</file>