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95" w:rsidRPr="00884A3C" w:rsidRDefault="00D03395" w:rsidP="00D0339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84A3C">
        <w:t>Статья 176. Особенности открытия и закрытия специального счета</w:t>
      </w:r>
    </w:p>
    <w:p w:rsidR="00D03395" w:rsidRPr="00884A3C" w:rsidRDefault="00D03395" w:rsidP="00D03395">
      <w:pPr>
        <w:widowControl w:val="0"/>
        <w:autoSpaceDE w:val="0"/>
        <w:autoSpaceDN w:val="0"/>
        <w:adjustRightInd w:val="0"/>
        <w:ind w:firstLine="540"/>
        <w:jc w:val="both"/>
      </w:pPr>
    </w:p>
    <w:p w:rsidR="00D03395" w:rsidRPr="00884A3C" w:rsidRDefault="00D03395" w:rsidP="00D03395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1. Специальный счет открывается на имя лица, указанного в </w:t>
      </w:r>
      <w:hyperlink w:anchor="Par2026" w:history="1">
        <w:r w:rsidRPr="00884A3C">
          <w:t>частях 2</w:t>
        </w:r>
      </w:hyperlink>
      <w:r w:rsidRPr="00884A3C">
        <w:t xml:space="preserve"> и </w:t>
      </w:r>
      <w:hyperlink w:anchor="Par2029" w:history="1">
        <w:r w:rsidRPr="00884A3C">
          <w:t>3 статьи 175</w:t>
        </w:r>
      </w:hyperlink>
      <w:r w:rsidRPr="00884A3C">
        <w:t xml:space="preserve"> 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 </w:t>
      </w:r>
      <w:hyperlink w:anchor="Par599" w:history="1">
        <w:r w:rsidRPr="00884A3C">
          <w:t>пунктом 1.1 части 2 статьи 44</w:t>
        </w:r>
      </w:hyperlink>
      <w:r w:rsidRPr="00884A3C">
        <w:t xml:space="preserve"> настоящего Кодекса, и других документов, предусмотренных банковскими правилами.</w:t>
      </w:r>
    </w:p>
    <w:p w:rsidR="00D03395" w:rsidRPr="00884A3C" w:rsidRDefault="00D03395" w:rsidP="00D0339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38"/>
      <w:bookmarkEnd w:id="0"/>
      <w:r w:rsidRPr="00884A3C">
        <w:t>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3F42B4" w:rsidRDefault="003F42B4">
      <w:bookmarkStart w:id="1" w:name="_GoBack"/>
      <w:bookmarkEnd w:id="1"/>
    </w:p>
    <w:sectPr w:rsidR="003F42B4" w:rsidSect="00257C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5"/>
    <w:rsid w:val="00257C37"/>
    <w:rsid w:val="003F42B4"/>
    <w:rsid w:val="005D3B55"/>
    <w:rsid w:val="006D1211"/>
    <w:rsid w:val="00807B64"/>
    <w:rsid w:val="009776B7"/>
    <w:rsid w:val="00D03395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2018-12-25T12:03:00Z</dcterms:created>
  <dcterms:modified xsi:type="dcterms:W3CDTF">2018-12-25T12:03:00Z</dcterms:modified>
</cp:coreProperties>
</file>